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AF4828" w14:textId="77777777" w:rsidR="00C13848" w:rsidRDefault="00227692" w:rsidP="00C13848">
      <w:pPr>
        <w:ind w:right="150"/>
        <w:rPr>
          <w:b/>
          <w:bCs/>
        </w:rPr>
      </w:pPr>
      <w:r w:rsidRPr="00227692">
        <w:rPr>
          <w:b/>
          <w:bCs/>
          <w:noProof/>
        </w:rPr>
        <mc:AlternateContent>
          <mc:Choice Requires="wps">
            <w:drawing>
              <wp:anchor distT="0" distB="0" distL="114300" distR="114300" simplePos="0" relativeHeight="251661312" behindDoc="0" locked="0" layoutInCell="1" allowOverlap="1" wp14:anchorId="281EE046" wp14:editId="438EA835">
                <wp:simplePos x="0" y="0"/>
                <wp:positionH relativeFrom="column">
                  <wp:posOffset>2030730</wp:posOffset>
                </wp:positionH>
                <wp:positionV relativeFrom="paragraph">
                  <wp:posOffset>1181100</wp:posOffset>
                </wp:positionV>
                <wp:extent cx="2374265" cy="1403985"/>
                <wp:effectExtent l="0" t="0" r="381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14:paraId="74ADC3B0" w14:textId="77777777" w:rsidR="00227692" w:rsidRPr="004247E6" w:rsidRDefault="00227692" w:rsidP="00227692">
                            <w:pPr>
                              <w:jc w:val="center"/>
                              <w:rPr>
                                <w:b/>
                                <w:sz w:val="20"/>
                                <w:szCs w:val="20"/>
                              </w:rPr>
                            </w:pPr>
                            <w:r w:rsidRPr="004247E6">
                              <w:rPr>
                                <w:b/>
                                <w:sz w:val="20"/>
                                <w:szCs w:val="20"/>
                              </w:rPr>
                              <w:t>Vendor Information</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281EE046" id="_x0000_t202" coordsize="21600,21600" o:spt="202" path="m,l,21600r21600,l21600,xe">
                <v:stroke joinstyle="miter"/>
                <v:path gradientshapeok="t" o:connecttype="rect"/>
              </v:shapetype>
              <v:shape id="Text Box 2" o:spid="_x0000_s1026" type="#_x0000_t202" style="position:absolute;margin-left:159.9pt;margin-top:93pt;width:186.95pt;height:110.55pt;z-index:25166131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" stroked="f">
                <v:textbox style="mso-fit-shape-to-text:t">
                  <w:txbxContent>
                    <w:p w14:paraId="74ADC3B0" w14:textId="77777777" w:rsidR="00227692" w:rsidRPr="004247E6" w:rsidRDefault="00227692" w:rsidP="00227692">
                      <w:pPr>
                        <w:jc w:val="center"/>
                        <w:rPr>
                          <w:b/>
                          <w:sz w:val="20"/>
                          <w:szCs w:val="20"/>
                        </w:rPr>
                      </w:pPr>
                      <w:r w:rsidRPr="004247E6">
                        <w:rPr>
                          <w:b/>
                          <w:sz w:val="20"/>
                          <w:szCs w:val="20"/>
                        </w:rPr>
                        <w:t>Vendor Information</w:t>
                      </w:r>
                    </w:p>
                  </w:txbxContent>
                </v:textbox>
              </v:shape>
            </w:pict>
          </mc:Fallback>
        </mc:AlternateContent>
      </w:r>
      <w:r w:rsidRPr="00227692">
        <w:rPr>
          <w:b/>
          <w:bCs/>
          <w:noProof/>
        </w:rPr>
        <mc:AlternateContent>
          <mc:Choice Requires="wps">
            <w:drawing>
              <wp:anchor distT="0" distB="0" distL="114300" distR="114300" simplePos="0" relativeHeight="251659264" behindDoc="0" locked="0" layoutInCell="1" allowOverlap="1" wp14:anchorId="52D7DDBB" wp14:editId="3E623F07">
                <wp:simplePos x="0" y="0"/>
                <wp:positionH relativeFrom="column">
                  <wp:posOffset>1992630</wp:posOffset>
                </wp:positionH>
                <wp:positionV relativeFrom="paragraph">
                  <wp:posOffset>238125</wp:posOffset>
                </wp:positionV>
                <wp:extent cx="2374265" cy="1403985"/>
                <wp:effectExtent l="0" t="0" r="381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14:paraId="2F64D29A" w14:textId="63E11B63" w:rsidR="00E07026" w:rsidRPr="004247E6" w:rsidRDefault="00AF5387" w:rsidP="00E07026">
                            <w:pPr>
                              <w:jc w:val="center"/>
                              <w:rPr>
                                <w:rFonts w:ascii="Garamond" w:hAnsi="Garamond"/>
                                <w:b/>
                                <w:kern w:val="28"/>
                                <w:sz w:val="20"/>
                                <w:szCs w:val="20"/>
                              </w:rPr>
                            </w:pPr>
                            <w:r>
                              <w:rPr>
                                <w:rFonts w:ascii="Garamond" w:hAnsi="Garamond"/>
                                <w:b/>
                                <w:kern w:val="28"/>
                                <w:sz w:val="20"/>
                                <w:szCs w:val="20"/>
                              </w:rPr>
                              <w:t>SWCBA Regional Meeting 202</w:t>
                            </w:r>
                            <w:r w:rsidR="00F06E24">
                              <w:rPr>
                                <w:rFonts w:ascii="Garamond" w:hAnsi="Garamond"/>
                                <w:b/>
                                <w:kern w:val="28"/>
                                <w:sz w:val="20"/>
                                <w:szCs w:val="20"/>
                              </w:rPr>
                              <w:t>4</w:t>
                            </w:r>
                          </w:p>
                          <w:p w14:paraId="49F0299F" w14:textId="310B976B" w:rsidR="00E07026" w:rsidRPr="004247E6" w:rsidRDefault="00AF5387" w:rsidP="00E07026">
                            <w:pPr>
                              <w:jc w:val="center"/>
                              <w:rPr>
                                <w:rFonts w:ascii="Garamond" w:hAnsi="Garamond"/>
                                <w:b/>
                                <w:kern w:val="28"/>
                                <w:sz w:val="20"/>
                                <w:szCs w:val="20"/>
                              </w:rPr>
                            </w:pPr>
                            <w:r>
                              <w:rPr>
                                <w:rFonts w:ascii="Garamond" w:hAnsi="Garamond"/>
                                <w:b/>
                                <w:kern w:val="28"/>
                                <w:sz w:val="20"/>
                                <w:szCs w:val="20"/>
                              </w:rPr>
                              <w:t xml:space="preserve">October </w:t>
                            </w:r>
                            <w:r w:rsidR="00F06E24">
                              <w:rPr>
                                <w:rFonts w:ascii="Garamond" w:hAnsi="Garamond"/>
                                <w:b/>
                                <w:kern w:val="28"/>
                                <w:sz w:val="20"/>
                                <w:szCs w:val="20"/>
                              </w:rPr>
                              <w:t>20 – 22, 2024</w:t>
                            </w:r>
                          </w:p>
                          <w:p w14:paraId="1D79A423" w14:textId="77777777" w:rsidR="00E07026" w:rsidRDefault="003A4262" w:rsidP="00E07026">
                            <w:pPr>
                              <w:jc w:val="center"/>
                              <w:outlineLvl w:val="0"/>
                              <w:rPr>
                                <w:rFonts w:ascii="Garamond" w:hAnsi="Garamond"/>
                                <w:b/>
                                <w:kern w:val="28"/>
                                <w:sz w:val="20"/>
                                <w:szCs w:val="20"/>
                              </w:rPr>
                            </w:pPr>
                            <w:r>
                              <w:rPr>
                                <w:rFonts w:ascii="Garamond" w:hAnsi="Garamond"/>
                                <w:b/>
                                <w:kern w:val="28"/>
                                <w:sz w:val="20"/>
                                <w:szCs w:val="20"/>
                              </w:rPr>
                              <w:t>Oklahoma State University</w:t>
                            </w:r>
                          </w:p>
                          <w:p w14:paraId="5E9A915A" w14:textId="77777777" w:rsidR="003A4262" w:rsidRDefault="003A4262" w:rsidP="00E07026">
                            <w:pPr>
                              <w:jc w:val="center"/>
                              <w:outlineLvl w:val="0"/>
                              <w:rPr>
                                <w:rFonts w:ascii="Garamond" w:hAnsi="Garamond"/>
                                <w:b/>
                                <w:kern w:val="28"/>
                                <w:sz w:val="20"/>
                                <w:szCs w:val="20"/>
                              </w:rPr>
                            </w:pPr>
                            <w:r>
                              <w:rPr>
                                <w:rFonts w:ascii="Garamond" w:hAnsi="Garamond"/>
                                <w:b/>
                                <w:kern w:val="28"/>
                                <w:sz w:val="20"/>
                                <w:szCs w:val="20"/>
                              </w:rPr>
                              <w:t>Atherton Hotel</w:t>
                            </w:r>
                          </w:p>
                          <w:p w14:paraId="6AC72433" w14:textId="77777777" w:rsidR="003A4262" w:rsidRPr="004247E6" w:rsidRDefault="003A4262" w:rsidP="00E07026">
                            <w:pPr>
                              <w:jc w:val="center"/>
                              <w:outlineLvl w:val="0"/>
                              <w:rPr>
                                <w:b/>
                                <w:sz w:val="20"/>
                                <w:szCs w:val="20"/>
                              </w:rPr>
                            </w:pPr>
                            <w:r>
                              <w:rPr>
                                <w:rFonts w:ascii="Garamond" w:hAnsi="Garamond"/>
                                <w:b/>
                                <w:kern w:val="28"/>
                                <w:sz w:val="20"/>
                                <w:szCs w:val="20"/>
                              </w:rPr>
                              <w:t>202 S Hester, Stillwater, OK 74078</w:t>
                            </w:r>
                          </w:p>
                          <w:p w14:paraId="74C4B80D" w14:textId="77777777" w:rsidR="00227692" w:rsidRDefault="00227692" w:rsidP="00227692">
                            <w:pPr>
                              <w:jc w:val="center"/>
                            </w:pP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52D7DDBB" id="_x0000_s1027" type="#_x0000_t202" style="position:absolute;margin-left:156.9pt;margin-top:18.75pt;width:186.95pt;height:110.55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" stroked="f">
                <v:textbox style="mso-fit-shape-to-text:t">
                  <w:txbxContent>
                    <w:p w14:paraId="2F64D29A" w14:textId="63E11B63" w:rsidR="00E07026" w:rsidRPr="004247E6" w:rsidRDefault="00AF5387" w:rsidP="00E07026">
                      <w:pPr>
                        <w:jc w:val="center"/>
                        <w:rPr>
                          <w:rFonts w:ascii="Garamond" w:hAnsi="Garamond"/>
                          <w:b/>
                          <w:kern w:val="28"/>
                          <w:sz w:val="20"/>
                          <w:szCs w:val="20"/>
                        </w:rPr>
                      </w:pPr>
                      <w:r>
                        <w:rPr>
                          <w:rFonts w:ascii="Garamond" w:hAnsi="Garamond"/>
                          <w:b/>
                          <w:kern w:val="28"/>
                          <w:sz w:val="20"/>
                          <w:szCs w:val="20"/>
                        </w:rPr>
                        <w:t>SWCBA Regional Meeting 202</w:t>
                      </w:r>
                      <w:r w:rsidR="00F06E24">
                        <w:rPr>
                          <w:rFonts w:ascii="Garamond" w:hAnsi="Garamond"/>
                          <w:b/>
                          <w:kern w:val="28"/>
                          <w:sz w:val="20"/>
                          <w:szCs w:val="20"/>
                        </w:rPr>
                        <w:t>4</w:t>
                      </w:r>
                    </w:p>
                    <w:p w14:paraId="49F0299F" w14:textId="310B976B" w:rsidR="00E07026" w:rsidRPr="004247E6" w:rsidRDefault="00AF5387" w:rsidP="00E07026">
                      <w:pPr>
                        <w:jc w:val="center"/>
                        <w:rPr>
                          <w:rFonts w:ascii="Garamond" w:hAnsi="Garamond"/>
                          <w:b/>
                          <w:kern w:val="28"/>
                          <w:sz w:val="20"/>
                          <w:szCs w:val="20"/>
                        </w:rPr>
                      </w:pPr>
                      <w:r>
                        <w:rPr>
                          <w:rFonts w:ascii="Garamond" w:hAnsi="Garamond"/>
                          <w:b/>
                          <w:kern w:val="28"/>
                          <w:sz w:val="20"/>
                          <w:szCs w:val="20"/>
                        </w:rPr>
                        <w:t xml:space="preserve">October </w:t>
                      </w:r>
                      <w:r w:rsidR="00F06E24">
                        <w:rPr>
                          <w:rFonts w:ascii="Garamond" w:hAnsi="Garamond"/>
                          <w:b/>
                          <w:kern w:val="28"/>
                          <w:sz w:val="20"/>
                          <w:szCs w:val="20"/>
                        </w:rPr>
                        <w:t>20 – 22, 2024</w:t>
                      </w:r>
                    </w:p>
                    <w:p w14:paraId="1D79A423" w14:textId="77777777" w:rsidR="00E07026" w:rsidRDefault="003A4262" w:rsidP="00E07026">
                      <w:pPr>
                        <w:jc w:val="center"/>
                        <w:outlineLvl w:val="0"/>
                        <w:rPr>
                          <w:rFonts w:ascii="Garamond" w:hAnsi="Garamond"/>
                          <w:b/>
                          <w:kern w:val="28"/>
                          <w:sz w:val="20"/>
                          <w:szCs w:val="20"/>
                        </w:rPr>
                      </w:pPr>
                      <w:r>
                        <w:rPr>
                          <w:rFonts w:ascii="Garamond" w:hAnsi="Garamond"/>
                          <w:b/>
                          <w:kern w:val="28"/>
                          <w:sz w:val="20"/>
                          <w:szCs w:val="20"/>
                        </w:rPr>
                        <w:t>Oklahoma State University</w:t>
                      </w:r>
                    </w:p>
                    <w:p w14:paraId="5E9A915A" w14:textId="77777777" w:rsidR="003A4262" w:rsidRDefault="003A4262" w:rsidP="00E07026">
                      <w:pPr>
                        <w:jc w:val="center"/>
                        <w:outlineLvl w:val="0"/>
                        <w:rPr>
                          <w:rFonts w:ascii="Garamond" w:hAnsi="Garamond"/>
                          <w:b/>
                          <w:kern w:val="28"/>
                          <w:sz w:val="20"/>
                          <w:szCs w:val="20"/>
                        </w:rPr>
                      </w:pPr>
                      <w:r>
                        <w:rPr>
                          <w:rFonts w:ascii="Garamond" w:hAnsi="Garamond"/>
                          <w:b/>
                          <w:kern w:val="28"/>
                          <w:sz w:val="20"/>
                          <w:szCs w:val="20"/>
                        </w:rPr>
                        <w:t>Atherton Hotel</w:t>
                      </w:r>
                    </w:p>
                    <w:p w14:paraId="6AC72433" w14:textId="77777777" w:rsidR="003A4262" w:rsidRPr="004247E6" w:rsidRDefault="003A4262" w:rsidP="00E07026">
                      <w:pPr>
                        <w:jc w:val="center"/>
                        <w:outlineLvl w:val="0"/>
                        <w:rPr>
                          <w:b/>
                          <w:sz w:val="20"/>
                          <w:szCs w:val="20"/>
                        </w:rPr>
                      </w:pPr>
                      <w:r>
                        <w:rPr>
                          <w:rFonts w:ascii="Garamond" w:hAnsi="Garamond"/>
                          <w:b/>
                          <w:kern w:val="28"/>
                          <w:sz w:val="20"/>
                          <w:szCs w:val="20"/>
                        </w:rPr>
                        <w:t>202 S Hester, Stillwater, OK 74078</w:t>
                      </w:r>
                    </w:p>
                    <w:p w14:paraId="74C4B80D" w14:textId="77777777" w:rsidR="00227692" w:rsidRDefault="00227692" w:rsidP="00227692">
                      <w:pPr>
                        <w:jc w:val="center"/>
                      </w:pPr>
                    </w:p>
                  </w:txbxContent>
                </v:textbox>
              </v:shape>
            </w:pict>
          </mc:Fallback>
        </mc:AlternateContent>
      </w:r>
      <w:r>
        <w:rPr>
          <w:rFonts w:ascii="Arial" w:hAnsi="Arial" w:cs="Arial"/>
          <w:noProof/>
          <w:color w:val="000000"/>
        </w:rPr>
        <w:drawing>
          <wp:inline distT="0" distB="0" distL="0" distR="0" wp14:anchorId="5A18BF31" wp14:editId="026B97DE">
            <wp:extent cx="1245870" cy="1605256"/>
            <wp:effectExtent l="0" t="0" r="0" b="0"/>
            <wp:docPr id="1" name="Picture 1" descr="https://lh4.googleusercontent.com/tv_UGmGHQOq0W56bAlHOIDHZux_uDqFumbF2stLqE7gSnZ_Rpiob3KJvqun0w-GUnLvUSWvo2dTJVSQxGd9mp44Qw84qAVw7AHF4h9wRnW9v3tPvOGIDnM44EZw6HH4Ihh4vJJ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4.googleusercontent.com/tv_UGmGHQOq0W56bAlHOIDHZux_uDqFumbF2stLqE7gSnZ_Rpiob3KJvqun0w-GUnLvUSWvo2dTJVSQxGd9mp44Qw84qAVw7AHF4h9wRnW9v3tPvOGIDnM44EZw6HH4Ihh4vJJ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51672" cy="1612732"/>
                    </a:xfrm>
                    <a:prstGeom prst="rect">
                      <a:avLst/>
                    </a:prstGeom>
                    <a:noFill/>
                    <a:ln>
                      <a:noFill/>
                    </a:ln>
                  </pic:spPr>
                </pic:pic>
              </a:graphicData>
            </a:graphic>
          </wp:inline>
        </w:drawing>
      </w:r>
    </w:p>
    <w:p w14:paraId="656FF1FB" w14:textId="77777777" w:rsidR="00E6183A" w:rsidRPr="004247E6" w:rsidRDefault="00E6183A" w:rsidP="00C13848">
      <w:pPr>
        <w:ind w:right="150"/>
        <w:rPr>
          <w:b/>
          <w:bCs/>
          <w:sz w:val="20"/>
          <w:szCs w:val="20"/>
        </w:rPr>
      </w:pPr>
      <w:r w:rsidRPr="004247E6">
        <w:rPr>
          <w:b/>
          <w:bCs/>
          <w:sz w:val="20"/>
          <w:szCs w:val="20"/>
        </w:rPr>
        <w:t>Table Assignment</w:t>
      </w:r>
      <w:r w:rsidRPr="004247E6">
        <w:rPr>
          <w:sz w:val="20"/>
          <w:szCs w:val="20"/>
        </w:rPr>
        <w:t xml:space="preserve"> </w:t>
      </w:r>
    </w:p>
    <w:p w14:paraId="12A32704" w14:textId="77777777" w:rsidR="00E6183A" w:rsidRPr="004247E6" w:rsidRDefault="00E6183A" w:rsidP="00CF08E8">
      <w:pPr>
        <w:spacing w:after="150"/>
        <w:ind w:right="150"/>
        <w:rPr>
          <w:sz w:val="20"/>
          <w:szCs w:val="20"/>
        </w:rPr>
      </w:pPr>
      <w:r w:rsidRPr="004247E6">
        <w:rPr>
          <w:sz w:val="20"/>
          <w:szCs w:val="20"/>
        </w:rPr>
        <w:t>Assignment of tables will be determined by the date the application and payment are received. Companies that wish to exhibit side by side must submit their applications together with an explanatory letter. Assignments will be limited to the first 65 applicants</w:t>
      </w:r>
      <w:r w:rsidR="00474B41">
        <w:rPr>
          <w:sz w:val="20"/>
          <w:szCs w:val="20"/>
        </w:rPr>
        <w:t>.</w:t>
      </w:r>
    </w:p>
    <w:p w14:paraId="181C8F76" w14:textId="77777777" w:rsidR="00E6183A" w:rsidRPr="004247E6" w:rsidRDefault="00E6183A" w:rsidP="00735432">
      <w:pPr>
        <w:ind w:right="150"/>
        <w:outlineLvl w:val="0"/>
        <w:rPr>
          <w:sz w:val="20"/>
          <w:szCs w:val="20"/>
        </w:rPr>
      </w:pPr>
      <w:r w:rsidRPr="004247E6">
        <w:rPr>
          <w:b/>
          <w:bCs/>
          <w:sz w:val="20"/>
          <w:szCs w:val="20"/>
        </w:rPr>
        <w:t>Fees</w:t>
      </w:r>
      <w:r w:rsidRPr="004247E6">
        <w:rPr>
          <w:sz w:val="20"/>
          <w:szCs w:val="20"/>
        </w:rPr>
        <w:t xml:space="preserve"> </w:t>
      </w:r>
    </w:p>
    <w:p w14:paraId="1AB84E87" w14:textId="61DD2355" w:rsidR="00E6183A" w:rsidRPr="004247E6" w:rsidRDefault="00E6183A" w:rsidP="007D66B5">
      <w:pPr>
        <w:spacing w:after="150"/>
        <w:ind w:right="150"/>
        <w:rPr>
          <w:sz w:val="20"/>
          <w:szCs w:val="20"/>
        </w:rPr>
      </w:pPr>
      <w:r w:rsidRPr="004247E6">
        <w:rPr>
          <w:sz w:val="20"/>
          <w:szCs w:val="20"/>
        </w:rPr>
        <w:t>Table top fees are $</w:t>
      </w:r>
      <w:r w:rsidR="003F7080">
        <w:rPr>
          <w:sz w:val="20"/>
          <w:szCs w:val="20"/>
        </w:rPr>
        <w:t>425</w:t>
      </w:r>
      <w:r w:rsidRPr="004247E6">
        <w:rPr>
          <w:sz w:val="20"/>
          <w:szCs w:val="20"/>
        </w:rPr>
        <w:t xml:space="preserve">.00 with a second table available for $100.00.  Payment </w:t>
      </w:r>
      <w:r w:rsidR="006B252D" w:rsidRPr="004247E6">
        <w:rPr>
          <w:sz w:val="20"/>
          <w:szCs w:val="20"/>
        </w:rPr>
        <w:t xml:space="preserve">in full </w:t>
      </w:r>
      <w:r w:rsidRPr="004247E6">
        <w:rPr>
          <w:sz w:val="20"/>
          <w:szCs w:val="20"/>
        </w:rPr>
        <w:t xml:space="preserve">must be received with Vendor registration. Wi-Fi is </w:t>
      </w:r>
      <w:r w:rsidR="005E49F5" w:rsidRPr="004247E6">
        <w:rPr>
          <w:sz w:val="20"/>
          <w:szCs w:val="20"/>
        </w:rPr>
        <w:t>complimentary</w:t>
      </w:r>
      <w:r w:rsidRPr="004247E6">
        <w:rPr>
          <w:sz w:val="20"/>
          <w:szCs w:val="20"/>
        </w:rPr>
        <w:t xml:space="preserve"> and electricity can be</w:t>
      </w:r>
      <w:r w:rsidR="00C13848" w:rsidRPr="004247E6">
        <w:rPr>
          <w:sz w:val="20"/>
          <w:szCs w:val="20"/>
        </w:rPr>
        <w:t xml:space="preserve"> </w:t>
      </w:r>
      <w:r w:rsidR="006B252D" w:rsidRPr="004247E6">
        <w:rPr>
          <w:sz w:val="20"/>
          <w:szCs w:val="20"/>
        </w:rPr>
        <w:t xml:space="preserve">provided </w:t>
      </w:r>
      <w:r w:rsidR="00C13848" w:rsidRPr="004247E6">
        <w:rPr>
          <w:color w:val="000000" w:themeColor="text1"/>
          <w:sz w:val="20"/>
          <w:szCs w:val="20"/>
        </w:rPr>
        <w:t xml:space="preserve">at </w:t>
      </w:r>
      <w:r w:rsidR="001F0271">
        <w:rPr>
          <w:color w:val="000000" w:themeColor="text1"/>
          <w:sz w:val="20"/>
          <w:szCs w:val="20"/>
        </w:rPr>
        <w:t>no</w:t>
      </w:r>
      <w:r w:rsidR="00C13848" w:rsidRPr="004247E6">
        <w:rPr>
          <w:color w:val="000000" w:themeColor="text1"/>
          <w:sz w:val="20"/>
          <w:szCs w:val="20"/>
        </w:rPr>
        <w:t xml:space="preserve"> charge</w:t>
      </w:r>
      <w:r w:rsidR="001F0271">
        <w:rPr>
          <w:color w:val="000000" w:themeColor="text1"/>
          <w:sz w:val="20"/>
          <w:szCs w:val="20"/>
        </w:rPr>
        <w:t xml:space="preserve"> (first come first serve).</w:t>
      </w:r>
    </w:p>
    <w:p w14:paraId="2BA94E69" w14:textId="77777777" w:rsidR="00E6183A" w:rsidRPr="004247E6" w:rsidRDefault="00E6183A" w:rsidP="00735432">
      <w:pPr>
        <w:ind w:right="150"/>
        <w:outlineLvl w:val="0"/>
        <w:rPr>
          <w:sz w:val="20"/>
          <w:szCs w:val="20"/>
        </w:rPr>
      </w:pPr>
      <w:r w:rsidRPr="004247E6">
        <w:rPr>
          <w:b/>
          <w:bCs/>
          <w:sz w:val="20"/>
          <w:szCs w:val="20"/>
        </w:rPr>
        <w:t>Included in Your Fee</w:t>
      </w:r>
      <w:r w:rsidRPr="004247E6">
        <w:rPr>
          <w:sz w:val="20"/>
          <w:szCs w:val="20"/>
        </w:rPr>
        <w:t xml:space="preserve"> </w:t>
      </w:r>
    </w:p>
    <w:p w14:paraId="1931E2EC" w14:textId="77777777" w:rsidR="00E6183A" w:rsidRPr="004247E6" w:rsidRDefault="00E6183A" w:rsidP="00A23DEA">
      <w:pPr>
        <w:rPr>
          <w:sz w:val="20"/>
          <w:szCs w:val="20"/>
        </w:rPr>
      </w:pPr>
      <w:r w:rsidRPr="004247E6">
        <w:rPr>
          <w:sz w:val="20"/>
          <w:szCs w:val="20"/>
        </w:rPr>
        <w:t>Full registration includes one 6’ skirted table, two chairs and company sig</w:t>
      </w:r>
      <w:r w:rsidR="00FC4E2C" w:rsidRPr="004247E6">
        <w:rPr>
          <w:sz w:val="20"/>
          <w:szCs w:val="20"/>
        </w:rPr>
        <w:t>n</w:t>
      </w:r>
      <w:r w:rsidRPr="004247E6">
        <w:rPr>
          <w:sz w:val="20"/>
          <w:szCs w:val="20"/>
        </w:rPr>
        <w:t>,</w:t>
      </w:r>
      <w:r w:rsidR="00FC4E2C" w:rsidRPr="004247E6">
        <w:rPr>
          <w:sz w:val="20"/>
          <w:szCs w:val="20"/>
        </w:rPr>
        <w:t xml:space="preserve"> one ticket for the Vendor Appreciation Luncheon</w:t>
      </w:r>
      <w:r w:rsidR="006B252D" w:rsidRPr="004247E6">
        <w:rPr>
          <w:sz w:val="20"/>
          <w:szCs w:val="20"/>
        </w:rPr>
        <w:t>,</w:t>
      </w:r>
      <w:r w:rsidRPr="004247E6">
        <w:rPr>
          <w:sz w:val="20"/>
          <w:szCs w:val="20"/>
        </w:rPr>
        <w:t xml:space="preserve"> Opening Night Ticket </w:t>
      </w:r>
      <w:r w:rsidR="00EC175A" w:rsidRPr="004247E6">
        <w:rPr>
          <w:sz w:val="20"/>
          <w:szCs w:val="20"/>
        </w:rPr>
        <w:t>and</w:t>
      </w:r>
      <w:r w:rsidRPr="004247E6">
        <w:rPr>
          <w:sz w:val="20"/>
          <w:szCs w:val="20"/>
        </w:rPr>
        <w:t xml:space="preserve"> Closing Night Festival ticket (</w:t>
      </w:r>
      <w:r w:rsidR="006B252D" w:rsidRPr="004247E6">
        <w:rPr>
          <w:sz w:val="20"/>
          <w:szCs w:val="20"/>
        </w:rPr>
        <w:t xml:space="preserve">each </w:t>
      </w:r>
      <w:r w:rsidRPr="004247E6">
        <w:rPr>
          <w:sz w:val="20"/>
          <w:szCs w:val="20"/>
        </w:rPr>
        <w:t xml:space="preserve">with </w:t>
      </w:r>
      <w:r w:rsidR="006B252D" w:rsidRPr="004247E6">
        <w:rPr>
          <w:sz w:val="20"/>
          <w:szCs w:val="20"/>
        </w:rPr>
        <w:t>one set of refreshment tickets)</w:t>
      </w:r>
      <w:r w:rsidRPr="004247E6">
        <w:rPr>
          <w:sz w:val="20"/>
          <w:szCs w:val="20"/>
        </w:rPr>
        <w:t xml:space="preserve">.  </w:t>
      </w:r>
    </w:p>
    <w:p w14:paraId="29DB23DE" w14:textId="77777777" w:rsidR="00E6183A" w:rsidRPr="004247E6" w:rsidRDefault="00E6183A" w:rsidP="00A23DEA">
      <w:pPr>
        <w:ind w:right="150"/>
        <w:rPr>
          <w:sz w:val="20"/>
          <w:szCs w:val="20"/>
        </w:rPr>
      </w:pPr>
    </w:p>
    <w:p w14:paraId="56FBD4F6" w14:textId="77777777" w:rsidR="00E6183A" w:rsidRPr="004247E6" w:rsidRDefault="00E6183A" w:rsidP="00735432">
      <w:pPr>
        <w:ind w:right="150"/>
        <w:outlineLvl w:val="0"/>
        <w:rPr>
          <w:sz w:val="20"/>
          <w:szCs w:val="20"/>
        </w:rPr>
      </w:pPr>
      <w:r w:rsidRPr="004247E6">
        <w:rPr>
          <w:b/>
          <w:bCs/>
          <w:sz w:val="20"/>
          <w:szCs w:val="20"/>
        </w:rPr>
        <w:t>Booth Cancellations</w:t>
      </w:r>
      <w:r w:rsidRPr="004247E6">
        <w:rPr>
          <w:sz w:val="20"/>
          <w:szCs w:val="20"/>
        </w:rPr>
        <w:t xml:space="preserve"> </w:t>
      </w:r>
    </w:p>
    <w:p w14:paraId="1625CEFD" w14:textId="33D2E4EF" w:rsidR="00E6183A" w:rsidRPr="004247E6" w:rsidRDefault="00E6183A" w:rsidP="007D66B5">
      <w:pPr>
        <w:spacing w:after="150"/>
        <w:ind w:right="150"/>
        <w:rPr>
          <w:sz w:val="20"/>
          <w:szCs w:val="20"/>
        </w:rPr>
      </w:pPr>
      <w:r w:rsidRPr="004247E6">
        <w:rPr>
          <w:sz w:val="20"/>
          <w:szCs w:val="20"/>
        </w:rPr>
        <w:t>All cancellati</w:t>
      </w:r>
      <w:r w:rsidR="001871F7" w:rsidRPr="004247E6">
        <w:rPr>
          <w:sz w:val="20"/>
          <w:szCs w:val="20"/>
        </w:rPr>
        <w:t xml:space="preserve">ons must be received in writing. Request should be made to </w:t>
      </w:r>
      <w:r w:rsidRPr="004247E6">
        <w:rPr>
          <w:sz w:val="20"/>
          <w:szCs w:val="20"/>
        </w:rPr>
        <w:t xml:space="preserve">SWCBA </w:t>
      </w:r>
      <w:r w:rsidR="00E61C3A" w:rsidRPr="004247E6">
        <w:rPr>
          <w:sz w:val="20"/>
          <w:szCs w:val="20"/>
        </w:rPr>
        <w:t>A</w:t>
      </w:r>
      <w:r w:rsidRPr="004247E6">
        <w:rPr>
          <w:sz w:val="20"/>
          <w:szCs w:val="20"/>
        </w:rPr>
        <w:t xml:space="preserve">ttn: Starla </w:t>
      </w:r>
      <w:r w:rsidR="0061232C" w:rsidRPr="004247E6">
        <w:rPr>
          <w:sz w:val="20"/>
          <w:szCs w:val="20"/>
        </w:rPr>
        <w:t>Marshall</w:t>
      </w:r>
      <w:r w:rsidRPr="004247E6">
        <w:rPr>
          <w:sz w:val="20"/>
          <w:szCs w:val="20"/>
        </w:rPr>
        <w:t xml:space="preserve"> or via e-mail at </w:t>
      </w:r>
      <w:hyperlink r:id="rId5" w:history="1">
        <w:r w:rsidR="00093972">
          <w:rPr>
            <w:rStyle w:val="Hyperlink"/>
            <w:sz w:val="20"/>
            <w:szCs w:val="20"/>
          </w:rPr>
          <w:t>swcba@swcba.com</w:t>
        </w:r>
      </w:hyperlink>
      <w:r w:rsidR="001871F7" w:rsidRPr="004247E6">
        <w:rPr>
          <w:sz w:val="20"/>
          <w:szCs w:val="20"/>
        </w:rPr>
        <w:t xml:space="preserve"> . I</w:t>
      </w:r>
      <w:r w:rsidRPr="004247E6">
        <w:rPr>
          <w:sz w:val="20"/>
          <w:szCs w:val="20"/>
        </w:rPr>
        <w:t>f cancellation request is</w:t>
      </w:r>
      <w:r w:rsidR="00AF5387">
        <w:rPr>
          <w:sz w:val="20"/>
          <w:szCs w:val="20"/>
        </w:rPr>
        <w:t xml:space="preserve"> received on or before Aug</w:t>
      </w:r>
      <w:r w:rsidR="00F06E24">
        <w:rPr>
          <w:sz w:val="20"/>
          <w:szCs w:val="20"/>
        </w:rPr>
        <w:t>ust 31, 2024</w:t>
      </w:r>
      <w:r w:rsidRPr="004247E6">
        <w:rPr>
          <w:sz w:val="20"/>
          <w:szCs w:val="20"/>
        </w:rPr>
        <w:t xml:space="preserve"> the exhibitor will receive an 80% refund of total booth fee. </w:t>
      </w:r>
      <w:r w:rsidR="001871F7" w:rsidRPr="004247E6">
        <w:rPr>
          <w:sz w:val="20"/>
          <w:szCs w:val="20"/>
        </w:rPr>
        <w:t xml:space="preserve">Exhibitors submitting </w:t>
      </w:r>
      <w:r w:rsidRPr="004247E6">
        <w:rPr>
          <w:sz w:val="20"/>
          <w:szCs w:val="20"/>
        </w:rPr>
        <w:t xml:space="preserve">cancellation </w:t>
      </w:r>
      <w:r w:rsidR="001871F7" w:rsidRPr="004247E6">
        <w:rPr>
          <w:sz w:val="20"/>
          <w:szCs w:val="20"/>
        </w:rPr>
        <w:t>requests between</w:t>
      </w:r>
      <w:r w:rsidRPr="004247E6">
        <w:rPr>
          <w:sz w:val="20"/>
          <w:szCs w:val="20"/>
        </w:rPr>
        <w:t xml:space="preserve"> September 1, </w:t>
      </w:r>
      <w:r w:rsidR="00AF5387">
        <w:rPr>
          <w:sz w:val="20"/>
          <w:szCs w:val="20"/>
        </w:rPr>
        <w:t>202</w:t>
      </w:r>
      <w:r w:rsidR="00F06E24">
        <w:rPr>
          <w:sz w:val="20"/>
          <w:szCs w:val="20"/>
        </w:rPr>
        <w:t>4</w:t>
      </w:r>
      <w:r w:rsidRPr="004247E6">
        <w:rPr>
          <w:sz w:val="20"/>
          <w:szCs w:val="20"/>
        </w:rPr>
        <w:t xml:space="preserve"> </w:t>
      </w:r>
      <w:r w:rsidR="001871F7" w:rsidRPr="004247E6">
        <w:rPr>
          <w:sz w:val="20"/>
          <w:szCs w:val="20"/>
        </w:rPr>
        <w:t>and</w:t>
      </w:r>
      <w:r w:rsidRPr="004247E6">
        <w:rPr>
          <w:sz w:val="20"/>
          <w:szCs w:val="20"/>
        </w:rPr>
        <w:t xml:space="preserve"> October 1, </w:t>
      </w:r>
      <w:r w:rsidR="00AF5387">
        <w:rPr>
          <w:sz w:val="20"/>
          <w:szCs w:val="20"/>
        </w:rPr>
        <w:t>202</w:t>
      </w:r>
      <w:r w:rsidR="00F06E24">
        <w:rPr>
          <w:sz w:val="20"/>
          <w:szCs w:val="20"/>
        </w:rPr>
        <w:t>4</w:t>
      </w:r>
      <w:r w:rsidRPr="004247E6">
        <w:rPr>
          <w:sz w:val="20"/>
          <w:szCs w:val="20"/>
        </w:rPr>
        <w:t xml:space="preserve"> will receive a 50% refund of total booth fee. No refunds will be given on cancellations made after October 1, </w:t>
      </w:r>
      <w:r w:rsidR="00AF5387">
        <w:rPr>
          <w:sz w:val="20"/>
          <w:szCs w:val="20"/>
        </w:rPr>
        <w:t>202</w:t>
      </w:r>
      <w:r w:rsidR="00F06E24">
        <w:rPr>
          <w:sz w:val="20"/>
          <w:szCs w:val="20"/>
        </w:rPr>
        <w:t>4</w:t>
      </w:r>
      <w:r w:rsidRPr="004247E6">
        <w:rPr>
          <w:sz w:val="20"/>
          <w:szCs w:val="20"/>
        </w:rPr>
        <w:t xml:space="preserve">. Refunds due to </w:t>
      </w:r>
      <w:r w:rsidR="001871F7" w:rsidRPr="004247E6">
        <w:rPr>
          <w:sz w:val="20"/>
          <w:szCs w:val="20"/>
        </w:rPr>
        <w:t>cancellations</w:t>
      </w:r>
      <w:r w:rsidRPr="004247E6">
        <w:rPr>
          <w:sz w:val="20"/>
          <w:szCs w:val="20"/>
        </w:rPr>
        <w:t xml:space="preserve"> will be paid within 45 days of receipt of written cancellation request.</w:t>
      </w:r>
    </w:p>
    <w:p w14:paraId="43828FC9" w14:textId="77777777" w:rsidR="00E61C3A" w:rsidRPr="004247E6" w:rsidRDefault="00E6183A" w:rsidP="00735432">
      <w:pPr>
        <w:ind w:right="150"/>
        <w:outlineLvl w:val="0"/>
        <w:rPr>
          <w:b/>
          <w:bCs/>
          <w:sz w:val="20"/>
          <w:szCs w:val="20"/>
        </w:rPr>
      </w:pPr>
      <w:r w:rsidRPr="004247E6">
        <w:rPr>
          <w:b/>
          <w:bCs/>
          <w:sz w:val="20"/>
          <w:szCs w:val="20"/>
        </w:rPr>
        <w:t>Hotel Reservations</w:t>
      </w:r>
      <w:r w:rsidR="00C13848" w:rsidRPr="004247E6">
        <w:rPr>
          <w:b/>
          <w:bCs/>
          <w:sz w:val="20"/>
          <w:szCs w:val="20"/>
        </w:rPr>
        <w:t xml:space="preserve"> </w:t>
      </w:r>
    </w:p>
    <w:p w14:paraId="02D2DDA0" w14:textId="77777777" w:rsidR="00E6183A" w:rsidRPr="004247E6" w:rsidRDefault="00A015C2" w:rsidP="00735432">
      <w:pPr>
        <w:ind w:right="150"/>
        <w:outlineLvl w:val="0"/>
        <w:rPr>
          <w:b/>
          <w:bCs/>
          <w:sz w:val="20"/>
          <w:szCs w:val="20"/>
        </w:rPr>
      </w:pPr>
      <w:r w:rsidRPr="004247E6">
        <w:rPr>
          <w:b/>
          <w:bCs/>
          <w:color w:val="FF0000"/>
          <w:sz w:val="20"/>
          <w:szCs w:val="20"/>
        </w:rPr>
        <w:t>(P</w:t>
      </w:r>
      <w:r w:rsidR="00C13848" w:rsidRPr="004247E6">
        <w:rPr>
          <w:b/>
          <w:bCs/>
          <w:color w:val="FF0000"/>
          <w:sz w:val="20"/>
          <w:szCs w:val="20"/>
        </w:rPr>
        <w:t>lease advise if you are staying at a separate hotel</w:t>
      </w:r>
      <w:r w:rsidR="00FC4E2C" w:rsidRPr="004247E6">
        <w:rPr>
          <w:b/>
          <w:bCs/>
          <w:color w:val="FF0000"/>
          <w:sz w:val="20"/>
          <w:szCs w:val="20"/>
        </w:rPr>
        <w:t xml:space="preserve"> on registration form</w:t>
      </w:r>
      <w:r w:rsidR="00C13848" w:rsidRPr="004247E6">
        <w:rPr>
          <w:b/>
          <w:bCs/>
          <w:color w:val="FF0000"/>
          <w:sz w:val="20"/>
          <w:szCs w:val="20"/>
        </w:rPr>
        <w:t>)</w:t>
      </w:r>
    </w:p>
    <w:p w14:paraId="6E8D012A" w14:textId="77777777" w:rsidR="00E6183A" w:rsidRPr="004247E6" w:rsidRDefault="00E6183A" w:rsidP="007D66B5">
      <w:pPr>
        <w:ind w:right="150"/>
        <w:rPr>
          <w:bCs/>
          <w:sz w:val="20"/>
          <w:szCs w:val="20"/>
        </w:rPr>
      </w:pPr>
      <w:r w:rsidRPr="004247E6">
        <w:rPr>
          <w:bCs/>
          <w:sz w:val="20"/>
          <w:szCs w:val="20"/>
        </w:rPr>
        <w:t xml:space="preserve">Southwest College Bookstore Association members </w:t>
      </w:r>
      <w:r w:rsidR="001871F7" w:rsidRPr="004247E6">
        <w:rPr>
          <w:bCs/>
          <w:sz w:val="20"/>
          <w:szCs w:val="20"/>
        </w:rPr>
        <w:t>a</w:t>
      </w:r>
      <w:r w:rsidRPr="004247E6">
        <w:rPr>
          <w:bCs/>
          <w:sz w:val="20"/>
          <w:szCs w:val="20"/>
        </w:rPr>
        <w:t>ttend</w:t>
      </w:r>
      <w:r w:rsidR="001871F7" w:rsidRPr="004247E6">
        <w:rPr>
          <w:bCs/>
          <w:sz w:val="20"/>
          <w:szCs w:val="20"/>
        </w:rPr>
        <w:t>ing</w:t>
      </w:r>
      <w:r w:rsidRPr="004247E6">
        <w:rPr>
          <w:bCs/>
          <w:sz w:val="20"/>
          <w:szCs w:val="20"/>
        </w:rPr>
        <w:t xml:space="preserve"> the meeting are responsible for making their own hotel reservations.  The SWCBA </w:t>
      </w:r>
      <w:r w:rsidR="001871F7" w:rsidRPr="004247E6">
        <w:rPr>
          <w:bCs/>
          <w:sz w:val="20"/>
          <w:szCs w:val="20"/>
        </w:rPr>
        <w:t>has</w:t>
      </w:r>
      <w:r w:rsidR="00D30D94" w:rsidRPr="004247E6">
        <w:rPr>
          <w:bCs/>
          <w:sz w:val="20"/>
          <w:szCs w:val="20"/>
        </w:rPr>
        <w:t xml:space="preserve"> a special group rate of</w:t>
      </w:r>
      <w:r w:rsidR="0050326F">
        <w:rPr>
          <w:bCs/>
          <w:sz w:val="20"/>
          <w:szCs w:val="20"/>
        </w:rPr>
        <w:t>:</w:t>
      </w:r>
      <w:r w:rsidR="00D30D94" w:rsidRPr="004247E6">
        <w:rPr>
          <w:bCs/>
          <w:sz w:val="20"/>
          <w:szCs w:val="20"/>
        </w:rPr>
        <w:t xml:space="preserve"> $</w:t>
      </w:r>
      <w:r w:rsidR="003A4262">
        <w:rPr>
          <w:bCs/>
          <w:sz w:val="20"/>
          <w:szCs w:val="20"/>
        </w:rPr>
        <w:t>109.95</w:t>
      </w:r>
      <w:r w:rsidRPr="004247E6">
        <w:rPr>
          <w:bCs/>
          <w:sz w:val="20"/>
          <w:szCs w:val="20"/>
        </w:rPr>
        <w:t xml:space="preserve"> (plus appropriated tax) per night</w:t>
      </w:r>
      <w:r w:rsidR="00647E28" w:rsidRPr="004247E6">
        <w:rPr>
          <w:bCs/>
          <w:sz w:val="20"/>
          <w:szCs w:val="20"/>
        </w:rPr>
        <w:t xml:space="preserve"> for </w:t>
      </w:r>
      <w:r w:rsidR="0050326F">
        <w:rPr>
          <w:bCs/>
          <w:sz w:val="20"/>
          <w:szCs w:val="20"/>
        </w:rPr>
        <w:t>queens; $119.95 for kings, doubles, queen suites and king suites.</w:t>
      </w:r>
      <w:r w:rsidRPr="004247E6">
        <w:rPr>
          <w:bCs/>
          <w:sz w:val="20"/>
          <w:szCs w:val="20"/>
        </w:rPr>
        <w:t xml:space="preserve"> Please identify yourself as a member of the South</w:t>
      </w:r>
      <w:r w:rsidR="001871F7" w:rsidRPr="004247E6">
        <w:rPr>
          <w:bCs/>
          <w:sz w:val="20"/>
          <w:szCs w:val="20"/>
        </w:rPr>
        <w:t xml:space="preserve">west </w:t>
      </w:r>
      <w:r w:rsidRPr="004247E6">
        <w:rPr>
          <w:bCs/>
          <w:sz w:val="20"/>
          <w:szCs w:val="20"/>
        </w:rPr>
        <w:t xml:space="preserve">College Bookstore Association when making your reservations.  </w:t>
      </w:r>
      <w:r w:rsidR="001871F7" w:rsidRPr="004247E6">
        <w:rPr>
          <w:bCs/>
          <w:sz w:val="20"/>
          <w:szCs w:val="20"/>
        </w:rPr>
        <w:t>Please make h</w:t>
      </w:r>
      <w:r w:rsidRPr="004247E6">
        <w:rPr>
          <w:bCs/>
          <w:sz w:val="20"/>
          <w:szCs w:val="20"/>
        </w:rPr>
        <w:t>otel reservations by calling</w:t>
      </w:r>
      <w:r w:rsidR="002B2B01">
        <w:rPr>
          <w:bCs/>
          <w:sz w:val="20"/>
          <w:szCs w:val="20"/>
        </w:rPr>
        <w:t xml:space="preserve"> </w:t>
      </w:r>
      <w:r w:rsidR="002B2B01">
        <w:rPr>
          <w:color w:val="1F497D"/>
        </w:rPr>
        <w:t>405-744-6835</w:t>
      </w:r>
      <w:r w:rsidR="009D4679">
        <w:rPr>
          <w:b/>
          <w:bCs/>
          <w:sz w:val="20"/>
          <w:szCs w:val="20"/>
        </w:rPr>
        <w:t>.</w:t>
      </w:r>
      <w:r w:rsidRPr="004247E6">
        <w:rPr>
          <w:bCs/>
          <w:sz w:val="20"/>
          <w:szCs w:val="20"/>
        </w:rPr>
        <w:t xml:space="preserve"> </w:t>
      </w:r>
    </w:p>
    <w:p w14:paraId="32729163" w14:textId="77777777" w:rsidR="00E6183A" w:rsidRPr="004247E6" w:rsidRDefault="00E6183A" w:rsidP="007D66B5">
      <w:pPr>
        <w:ind w:right="150"/>
        <w:rPr>
          <w:bCs/>
          <w:sz w:val="20"/>
          <w:szCs w:val="20"/>
        </w:rPr>
      </w:pPr>
    </w:p>
    <w:p w14:paraId="7040475F" w14:textId="77777777" w:rsidR="00E6183A" w:rsidRPr="004247E6" w:rsidRDefault="00E6183A" w:rsidP="00735432">
      <w:pPr>
        <w:ind w:right="150"/>
        <w:outlineLvl w:val="0"/>
        <w:rPr>
          <w:b/>
          <w:bCs/>
          <w:sz w:val="20"/>
          <w:szCs w:val="20"/>
        </w:rPr>
      </w:pPr>
      <w:r w:rsidRPr="004247E6">
        <w:rPr>
          <w:b/>
          <w:bCs/>
          <w:sz w:val="20"/>
          <w:szCs w:val="20"/>
        </w:rPr>
        <w:t>Parking Facilities</w:t>
      </w:r>
    </w:p>
    <w:p w14:paraId="6CFF017E" w14:textId="77777777" w:rsidR="00A015C2" w:rsidRPr="004247E6" w:rsidRDefault="009D4679" w:rsidP="004247E6">
      <w:pPr>
        <w:ind w:right="150"/>
        <w:rPr>
          <w:b/>
          <w:bCs/>
          <w:sz w:val="20"/>
          <w:szCs w:val="20"/>
        </w:rPr>
      </w:pPr>
      <w:r>
        <w:rPr>
          <w:bCs/>
          <w:sz w:val="20"/>
          <w:szCs w:val="20"/>
        </w:rPr>
        <w:t>Valet special rate of $10.00 per day or the Student Union Parking Garage for $15.00 per day</w:t>
      </w:r>
      <w:r w:rsidR="00066488" w:rsidRPr="004247E6">
        <w:rPr>
          <w:bCs/>
          <w:sz w:val="20"/>
          <w:szCs w:val="20"/>
        </w:rPr>
        <w:t>.</w:t>
      </w:r>
    </w:p>
    <w:p w14:paraId="0DE933E4" w14:textId="77777777" w:rsidR="00A015C2" w:rsidRPr="004247E6" w:rsidRDefault="00A015C2" w:rsidP="00735432">
      <w:pPr>
        <w:ind w:right="150"/>
        <w:outlineLvl w:val="0"/>
        <w:rPr>
          <w:b/>
          <w:bCs/>
          <w:sz w:val="20"/>
          <w:szCs w:val="20"/>
        </w:rPr>
      </w:pPr>
    </w:p>
    <w:p w14:paraId="467861B5" w14:textId="77777777" w:rsidR="00E6183A" w:rsidRPr="004247E6" w:rsidRDefault="00E6183A" w:rsidP="00735432">
      <w:pPr>
        <w:ind w:right="150"/>
        <w:outlineLvl w:val="0"/>
        <w:rPr>
          <w:b/>
          <w:bCs/>
          <w:sz w:val="20"/>
          <w:szCs w:val="20"/>
        </w:rPr>
      </w:pPr>
      <w:r w:rsidRPr="004247E6">
        <w:rPr>
          <w:b/>
          <w:bCs/>
          <w:sz w:val="20"/>
          <w:szCs w:val="20"/>
        </w:rPr>
        <w:t>Shipping and Receiving</w:t>
      </w:r>
    </w:p>
    <w:p w14:paraId="13493938" w14:textId="3349369A" w:rsidR="009D4679" w:rsidRDefault="00E6183A" w:rsidP="007D66B5">
      <w:pPr>
        <w:ind w:right="150"/>
        <w:rPr>
          <w:bCs/>
          <w:sz w:val="20"/>
          <w:szCs w:val="20"/>
        </w:rPr>
      </w:pPr>
      <w:r w:rsidRPr="004247E6">
        <w:rPr>
          <w:bCs/>
          <w:sz w:val="20"/>
          <w:szCs w:val="20"/>
        </w:rPr>
        <w:t xml:space="preserve">If you need to ship anything </w:t>
      </w:r>
      <w:r w:rsidR="009D4679">
        <w:rPr>
          <w:bCs/>
          <w:sz w:val="20"/>
          <w:szCs w:val="20"/>
        </w:rPr>
        <w:t>for the tradeshow, you may ship</w:t>
      </w:r>
      <w:r w:rsidR="00AF5387">
        <w:rPr>
          <w:bCs/>
          <w:sz w:val="20"/>
          <w:szCs w:val="20"/>
        </w:rPr>
        <w:t xml:space="preserve"> for arrival October </w:t>
      </w:r>
      <w:r w:rsidR="003F7080">
        <w:rPr>
          <w:bCs/>
          <w:sz w:val="20"/>
          <w:szCs w:val="20"/>
        </w:rPr>
        <w:t>9 - 13</w:t>
      </w:r>
      <w:r w:rsidR="00AF5387">
        <w:rPr>
          <w:bCs/>
          <w:sz w:val="20"/>
          <w:szCs w:val="20"/>
        </w:rPr>
        <w:t>, 202</w:t>
      </w:r>
      <w:r w:rsidR="00F06E24">
        <w:rPr>
          <w:bCs/>
          <w:sz w:val="20"/>
          <w:szCs w:val="20"/>
        </w:rPr>
        <w:t>4</w:t>
      </w:r>
      <w:r w:rsidR="009D4679">
        <w:rPr>
          <w:bCs/>
          <w:sz w:val="20"/>
          <w:szCs w:val="20"/>
        </w:rPr>
        <w:t xml:space="preserve"> (No Saturday deliveries) to:</w:t>
      </w:r>
    </w:p>
    <w:p w14:paraId="7B24D25C" w14:textId="77777777" w:rsidR="00D433E2" w:rsidRDefault="009D4679" w:rsidP="007D66B5">
      <w:pPr>
        <w:ind w:right="150"/>
        <w:rPr>
          <w:bCs/>
          <w:sz w:val="20"/>
          <w:szCs w:val="20"/>
        </w:rPr>
      </w:pPr>
      <w:r>
        <w:rPr>
          <w:bCs/>
          <w:sz w:val="20"/>
          <w:szCs w:val="20"/>
        </w:rPr>
        <w:t>SWCBA</w:t>
      </w:r>
    </w:p>
    <w:p w14:paraId="4EA71C64" w14:textId="433ECF08" w:rsidR="009D4679" w:rsidRDefault="009D4679" w:rsidP="007D66B5">
      <w:pPr>
        <w:ind w:right="150"/>
        <w:rPr>
          <w:bCs/>
          <w:sz w:val="20"/>
          <w:szCs w:val="20"/>
        </w:rPr>
      </w:pPr>
      <w:r>
        <w:rPr>
          <w:bCs/>
          <w:sz w:val="20"/>
          <w:szCs w:val="20"/>
        </w:rPr>
        <w:t xml:space="preserve">c/o </w:t>
      </w:r>
      <w:r w:rsidR="003F7080">
        <w:rPr>
          <w:bCs/>
          <w:sz w:val="20"/>
          <w:szCs w:val="20"/>
        </w:rPr>
        <w:t>Cherry Bailey</w:t>
      </w:r>
    </w:p>
    <w:p w14:paraId="7BF903AA" w14:textId="77777777" w:rsidR="009D4679" w:rsidRDefault="009D4679" w:rsidP="007D66B5">
      <w:pPr>
        <w:ind w:right="150"/>
        <w:rPr>
          <w:bCs/>
          <w:sz w:val="20"/>
          <w:szCs w:val="20"/>
        </w:rPr>
      </w:pPr>
      <w:r>
        <w:rPr>
          <w:bCs/>
          <w:sz w:val="20"/>
          <w:szCs w:val="20"/>
        </w:rPr>
        <w:t>120 Student Union</w:t>
      </w:r>
    </w:p>
    <w:p w14:paraId="1B0E7AB6" w14:textId="77777777" w:rsidR="009D4679" w:rsidRPr="004247E6" w:rsidRDefault="009D4679" w:rsidP="007D66B5">
      <w:pPr>
        <w:ind w:right="150"/>
        <w:rPr>
          <w:bCs/>
          <w:sz w:val="20"/>
          <w:szCs w:val="20"/>
        </w:rPr>
      </w:pPr>
      <w:r>
        <w:rPr>
          <w:bCs/>
          <w:sz w:val="20"/>
          <w:szCs w:val="20"/>
        </w:rPr>
        <w:t>Stillwater, OK 74078</w:t>
      </w:r>
    </w:p>
    <w:p w14:paraId="1586459A" w14:textId="77777777" w:rsidR="00D433E2" w:rsidRPr="004247E6" w:rsidRDefault="00D433E2" w:rsidP="007D66B5">
      <w:pPr>
        <w:ind w:right="150"/>
        <w:rPr>
          <w:bCs/>
          <w:sz w:val="20"/>
          <w:szCs w:val="20"/>
        </w:rPr>
      </w:pPr>
      <w:r w:rsidRPr="004247E6">
        <w:rPr>
          <w:bCs/>
          <w:sz w:val="20"/>
          <w:szCs w:val="20"/>
        </w:rPr>
        <w:t>(Box __ of __ )</w:t>
      </w:r>
    </w:p>
    <w:p w14:paraId="5B28E23C" w14:textId="77777777" w:rsidR="001871F7" w:rsidRPr="004247E6" w:rsidRDefault="001871F7" w:rsidP="007D66B5">
      <w:pPr>
        <w:ind w:right="150"/>
        <w:rPr>
          <w:bCs/>
          <w:sz w:val="20"/>
          <w:szCs w:val="20"/>
        </w:rPr>
      </w:pPr>
    </w:p>
    <w:p w14:paraId="4A7C07F7" w14:textId="77777777" w:rsidR="00E6183A" w:rsidRPr="004247E6" w:rsidRDefault="00E6183A" w:rsidP="007D66B5">
      <w:pPr>
        <w:ind w:right="150"/>
        <w:rPr>
          <w:b/>
          <w:bCs/>
          <w:sz w:val="20"/>
          <w:szCs w:val="20"/>
        </w:rPr>
      </w:pPr>
    </w:p>
    <w:p w14:paraId="134A655A" w14:textId="68E48B81" w:rsidR="00E6183A" w:rsidRPr="004247E6" w:rsidRDefault="00E6183A" w:rsidP="002721FD">
      <w:pPr>
        <w:ind w:right="150"/>
        <w:outlineLvl w:val="0"/>
        <w:rPr>
          <w:sz w:val="20"/>
          <w:szCs w:val="20"/>
        </w:rPr>
      </w:pPr>
      <w:r w:rsidRPr="004247E6">
        <w:rPr>
          <w:b/>
          <w:bCs/>
          <w:sz w:val="20"/>
          <w:szCs w:val="20"/>
        </w:rPr>
        <w:t>Questions?</w:t>
      </w:r>
      <w:r w:rsidRPr="004247E6">
        <w:rPr>
          <w:sz w:val="20"/>
          <w:szCs w:val="20"/>
        </w:rPr>
        <w:t xml:space="preserve"> Contact Starla </w:t>
      </w:r>
      <w:r w:rsidR="0061232C" w:rsidRPr="004247E6">
        <w:rPr>
          <w:sz w:val="20"/>
          <w:szCs w:val="20"/>
        </w:rPr>
        <w:t>Ma</w:t>
      </w:r>
      <w:r w:rsidR="003F7080">
        <w:rPr>
          <w:sz w:val="20"/>
          <w:szCs w:val="20"/>
        </w:rPr>
        <w:t xml:space="preserve">rshall at </w:t>
      </w:r>
      <w:hyperlink r:id="rId6" w:history="1">
        <w:r w:rsidR="003F7080" w:rsidRPr="008F0E5C">
          <w:rPr>
            <w:rStyle w:val="Hyperlink"/>
            <w:sz w:val="20"/>
            <w:szCs w:val="20"/>
          </w:rPr>
          <w:t>swcba@swcba.com</w:t>
        </w:r>
      </w:hyperlink>
      <w:r w:rsidR="003F7080">
        <w:rPr>
          <w:sz w:val="20"/>
          <w:szCs w:val="20"/>
        </w:rPr>
        <w:t xml:space="preserve"> </w:t>
      </w:r>
      <w:r w:rsidR="00BF290E" w:rsidRPr="004247E6">
        <w:rPr>
          <w:sz w:val="20"/>
          <w:szCs w:val="20"/>
        </w:rPr>
        <w:t>or 405-880-4131.</w:t>
      </w:r>
    </w:p>
    <w:sectPr w:rsidR="00E6183A" w:rsidRPr="004247E6" w:rsidSect="004247E6">
      <w:pgSz w:w="12240" w:h="15840" w:code="1"/>
      <w:pgMar w:top="576" w:right="720" w:bottom="57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66B5"/>
    <w:rsid w:val="00002403"/>
    <w:rsid w:val="0001754E"/>
    <w:rsid w:val="00045538"/>
    <w:rsid w:val="000531B1"/>
    <w:rsid w:val="00066488"/>
    <w:rsid w:val="0008329D"/>
    <w:rsid w:val="00093972"/>
    <w:rsid w:val="001176CF"/>
    <w:rsid w:val="001315F4"/>
    <w:rsid w:val="0013203C"/>
    <w:rsid w:val="001871F7"/>
    <w:rsid w:val="001A5547"/>
    <w:rsid w:val="001C036A"/>
    <w:rsid w:val="001F0271"/>
    <w:rsid w:val="0020095B"/>
    <w:rsid w:val="00223291"/>
    <w:rsid w:val="00227692"/>
    <w:rsid w:val="00242D8D"/>
    <w:rsid w:val="002623FA"/>
    <w:rsid w:val="002721FD"/>
    <w:rsid w:val="002B2B01"/>
    <w:rsid w:val="003A4262"/>
    <w:rsid w:val="003A5FC0"/>
    <w:rsid w:val="003B0492"/>
    <w:rsid w:val="003F7080"/>
    <w:rsid w:val="00404D90"/>
    <w:rsid w:val="004247E6"/>
    <w:rsid w:val="00460708"/>
    <w:rsid w:val="00474B41"/>
    <w:rsid w:val="00475598"/>
    <w:rsid w:val="00495A7B"/>
    <w:rsid w:val="004D1B37"/>
    <w:rsid w:val="0050326F"/>
    <w:rsid w:val="005243BD"/>
    <w:rsid w:val="00526EFA"/>
    <w:rsid w:val="00544FE9"/>
    <w:rsid w:val="005802E7"/>
    <w:rsid w:val="005D7DCD"/>
    <w:rsid w:val="005E49F5"/>
    <w:rsid w:val="0061232C"/>
    <w:rsid w:val="00647E28"/>
    <w:rsid w:val="00662B42"/>
    <w:rsid w:val="006B252D"/>
    <w:rsid w:val="006D5548"/>
    <w:rsid w:val="00732CCC"/>
    <w:rsid w:val="00735432"/>
    <w:rsid w:val="00797660"/>
    <w:rsid w:val="007B1EF2"/>
    <w:rsid w:val="007B2091"/>
    <w:rsid w:val="007D66B5"/>
    <w:rsid w:val="00844FE2"/>
    <w:rsid w:val="008577AB"/>
    <w:rsid w:val="00863B28"/>
    <w:rsid w:val="00892BC2"/>
    <w:rsid w:val="00895C34"/>
    <w:rsid w:val="008D5F5E"/>
    <w:rsid w:val="009375A8"/>
    <w:rsid w:val="009536C3"/>
    <w:rsid w:val="009D4679"/>
    <w:rsid w:val="009E36A7"/>
    <w:rsid w:val="00A015C2"/>
    <w:rsid w:val="00A23DEA"/>
    <w:rsid w:val="00A36940"/>
    <w:rsid w:val="00A52504"/>
    <w:rsid w:val="00A659B3"/>
    <w:rsid w:val="00A83AA5"/>
    <w:rsid w:val="00AF5387"/>
    <w:rsid w:val="00B36911"/>
    <w:rsid w:val="00B56FCC"/>
    <w:rsid w:val="00B85EFE"/>
    <w:rsid w:val="00BE426D"/>
    <w:rsid w:val="00BF290E"/>
    <w:rsid w:val="00C128B7"/>
    <w:rsid w:val="00C13848"/>
    <w:rsid w:val="00C145D4"/>
    <w:rsid w:val="00C66124"/>
    <w:rsid w:val="00C95493"/>
    <w:rsid w:val="00CB08D1"/>
    <w:rsid w:val="00CD5F63"/>
    <w:rsid w:val="00CF08E8"/>
    <w:rsid w:val="00D30D94"/>
    <w:rsid w:val="00D433E2"/>
    <w:rsid w:val="00D66A68"/>
    <w:rsid w:val="00DC0446"/>
    <w:rsid w:val="00DE1650"/>
    <w:rsid w:val="00E07026"/>
    <w:rsid w:val="00E6183A"/>
    <w:rsid w:val="00E61C3A"/>
    <w:rsid w:val="00E641D6"/>
    <w:rsid w:val="00E722E9"/>
    <w:rsid w:val="00EC175A"/>
    <w:rsid w:val="00F00CCA"/>
    <w:rsid w:val="00F06E24"/>
    <w:rsid w:val="00F24592"/>
    <w:rsid w:val="00FC05A4"/>
    <w:rsid w:val="00FC4E2C"/>
    <w:rsid w:val="00FD47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159D457"/>
  <w15:docId w15:val="{43CFEBF8-0A25-4CB9-B207-5709B02D2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66B5"/>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7D66B5"/>
    <w:rPr>
      <w:rFonts w:cs="Times New Roman"/>
      <w:color w:val="0000FF"/>
      <w:u w:val="single"/>
    </w:rPr>
  </w:style>
  <w:style w:type="paragraph" w:styleId="BalloonText">
    <w:name w:val="Balloon Text"/>
    <w:basedOn w:val="Normal"/>
    <w:link w:val="BalloonTextChar"/>
    <w:uiPriority w:val="99"/>
    <w:semiHidden/>
    <w:rsid w:val="00662B4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62B42"/>
    <w:rPr>
      <w:rFonts w:ascii="Tahoma" w:hAnsi="Tahoma" w:cs="Tahoma"/>
      <w:sz w:val="16"/>
      <w:szCs w:val="16"/>
    </w:rPr>
  </w:style>
  <w:style w:type="paragraph" w:styleId="DocumentMap">
    <w:name w:val="Document Map"/>
    <w:basedOn w:val="Normal"/>
    <w:link w:val="DocumentMapChar"/>
    <w:uiPriority w:val="99"/>
    <w:semiHidden/>
    <w:rsid w:val="00735432"/>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1A5547"/>
    <w:rPr>
      <w:rFonts w:ascii="Times New Roman" w:hAnsi="Times New Roman" w:cs="Times New Roman"/>
      <w:sz w:val="2"/>
    </w:rPr>
  </w:style>
  <w:style w:type="character" w:styleId="Strong">
    <w:name w:val="Strong"/>
    <w:basedOn w:val="DefaultParagraphFont"/>
    <w:uiPriority w:val="22"/>
    <w:qFormat/>
    <w:locked/>
    <w:rsid w:val="00647E28"/>
    <w:rPr>
      <w:b/>
      <w:bCs/>
    </w:rPr>
  </w:style>
  <w:style w:type="character" w:styleId="UnresolvedMention">
    <w:name w:val="Unresolved Mention"/>
    <w:basedOn w:val="DefaultParagraphFont"/>
    <w:uiPriority w:val="99"/>
    <w:semiHidden/>
    <w:unhideWhenUsed/>
    <w:rsid w:val="003F70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911757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wcba@swcba.com" TargetMode="External"/><Relationship Id="rId5" Type="http://schemas.openxmlformats.org/officeDocument/2006/relationships/hyperlink" Target="mailto:starla.marshall@okstate.edu"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360</Words>
  <Characters>2043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UAM</Company>
  <LinksUpToDate>false</LinksUpToDate>
  <CharactersWithSpaces>2399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hogue</dc:creator>
  <cp:lastModifiedBy>Starla Marshall</cp:lastModifiedBy>
  <cp:revision>3</cp:revision>
  <cp:lastPrinted>2017-06-23T19:37:00Z</cp:lastPrinted>
  <dcterms:created xsi:type="dcterms:W3CDTF">2024-05-31T14:26:00Z</dcterms:created>
  <dcterms:modified xsi:type="dcterms:W3CDTF">2024-07-08T13:13:00Z</dcterms:modified>
</cp:coreProperties>
</file>